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云南省精神病医院康复治疗中心家具采购项目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二次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37345F6C"/>
    <w:rsid w:val="404679B5"/>
    <w:rsid w:val="4101038C"/>
    <w:rsid w:val="46525FD6"/>
    <w:rsid w:val="49051F28"/>
    <w:rsid w:val="4FF20D4D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2025-03-10T06:52:41Z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