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left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云南省精神病医院吃2025年风险评估和内部控制评价服务项目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